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B1" w:rsidRDefault="007A1DB1" w:rsidP="007A1DB1">
      <w:r>
        <w:rPr>
          <w:rFonts w:hint="eastAsia"/>
        </w:rPr>
        <w:t>欢迎报考安阳工学院</w:t>
      </w:r>
    </w:p>
    <w:p w:rsidR="007A1DB1" w:rsidRDefault="007A1DB1" w:rsidP="007A1DB1">
      <w:r>
        <w:rPr>
          <w:rFonts w:hint="eastAsia"/>
        </w:rPr>
        <w:t>今日推荐——数学与信息科学学院</w:t>
      </w:r>
    </w:p>
    <w:p w:rsidR="007A1DB1" w:rsidRDefault="007A1DB1" w:rsidP="007A1DB1">
      <w:r>
        <w:rPr>
          <w:rFonts w:hint="eastAsia"/>
        </w:rPr>
        <w:t>一、学院介绍</w:t>
      </w:r>
    </w:p>
    <w:p w:rsidR="007A1DB1" w:rsidRDefault="007A1DB1" w:rsidP="007A1DB1">
      <w:pPr>
        <w:rPr>
          <w:rFonts w:hint="eastAsia"/>
        </w:rPr>
      </w:pPr>
      <w:r>
        <w:rPr>
          <w:rFonts w:hint="eastAsia"/>
        </w:rPr>
        <w:t>数学与信息科学学院组建于</w:t>
      </w:r>
      <w:r>
        <w:rPr>
          <w:rFonts w:hint="eastAsia"/>
        </w:rPr>
        <w:t>1986</w:t>
      </w:r>
      <w:r>
        <w:rPr>
          <w:rFonts w:hint="eastAsia"/>
        </w:rPr>
        <w:t>年</w:t>
      </w:r>
      <w:r>
        <w:rPr>
          <w:rFonts w:hint="eastAsia"/>
        </w:rPr>
        <w:t>,</w:t>
      </w:r>
      <w:r w:rsidRPr="007A1DB1">
        <w:rPr>
          <w:rFonts w:hint="eastAsia"/>
        </w:rPr>
        <w:t xml:space="preserve"> </w:t>
      </w:r>
      <w:r>
        <w:rPr>
          <w:rFonts w:hint="eastAsia"/>
        </w:rPr>
        <w:t>目前在校生</w:t>
      </w:r>
      <w:r>
        <w:rPr>
          <w:rFonts w:hint="eastAsia"/>
        </w:rPr>
        <w:t>238</w:t>
      </w:r>
      <w:r>
        <w:rPr>
          <w:rFonts w:hint="eastAsia"/>
        </w:rPr>
        <w:t>人</w:t>
      </w:r>
      <w:r>
        <w:rPr>
          <w:rFonts w:hint="eastAsia"/>
        </w:rPr>
        <w:t>。</w:t>
      </w:r>
      <w:r>
        <w:rPr>
          <w:rFonts w:hint="eastAsia"/>
        </w:rPr>
        <w:t>现有高等数学教研室、工程数学教研室、信息与计算科学教研室、学科竞赛与实验中心四个基层教学组织</w:t>
      </w:r>
      <w:r>
        <w:rPr>
          <w:rFonts w:hint="eastAsia"/>
        </w:rPr>
        <w:t>，开设信息与计算科学</w:t>
      </w:r>
      <w:r>
        <w:rPr>
          <w:rFonts w:hint="eastAsia"/>
        </w:rPr>
        <w:t>专业</w:t>
      </w:r>
      <w:r>
        <w:rPr>
          <w:rFonts w:hint="eastAsia"/>
        </w:rPr>
        <w:t>，该专业</w:t>
      </w:r>
      <w:r>
        <w:rPr>
          <w:rFonts w:hint="eastAsia"/>
        </w:rPr>
        <w:t>为首批校级“专业综合改革”项目。学院大幅度重组与优化理学类课程，依托安阳工学院“工科”优势，培养学生的数学建模能力、信息处理能力和计算机应用能力，进而培养一专多能的应用开发型人才。</w:t>
      </w:r>
    </w:p>
    <w:p w:rsidR="007A1DB1" w:rsidRDefault="007A1DB1" w:rsidP="007A1DB1">
      <w:pPr>
        <w:rPr>
          <w:rFonts w:hint="eastAsia"/>
        </w:rPr>
      </w:pPr>
      <w:r>
        <w:rPr>
          <w:rFonts w:hint="eastAsia"/>
        </w:rPr>
        <w:t>学院</w:t>
      </w:r>
      <w:r>
        <w:rPr>
          <w:rFonts w:hint="eastAsia"/>
        </w:rPr>
        <w:t>现有教职工</w:t>
      </w:r>
      <w:r>
        <w:rPr>
          <w:rFonts w:hint="eastAsia"/>
        </w:rPr>
        <w:t>45</w:t>
      </w:r>
      <w:r>
        <w:rPr>
          <w:rFonts w:hint="eastAsia"/>
        </w:rPr>
        <w:t>人，其中博士</w:t>
      </w:r>
      <w:r>
        <w:rPr>
          <w:rFonts w:hint="eastAsia"/>
        </w:rPr>
        <w:t>5</w:t>
      </w:r>
      <w:r>
        <w:rPr>
          <w:rFonts w:hint="eastAsia"/>
        </w:rPr>
        <w:t>人、硕士</w:t>
      </w:r>
      <w:r>
        <w:rPr>
          <w:rFonts w:hint="eastAsia"/>
        </w:rPr>
        <w:t>30</w:t>
      </w:r>
      <w:r>
        <w:rPr>
          <w:rFonts w:hint="eastAsia"/>
        </w:rPr>
        <w:t>人</w:t>
      </w:r>
      <w:r>
        <w:rPr>
          <w:rFonts w:hint="eastAsia"/>
        </w:rPr>
        <w:t>;</w:t>
      </w:r>
      <w:r>
        <w:rPr>
          <w:rFonts w:hint="eastAsia"/>
        </w:rPr>
        <w:t>专任教师中教授</w:t>
      </w:r>
      <w:r>
        <w:rPr>
          <w:rFonts w:hint="eastAsia"/>
        </w:rPr>
        <w:t>2</w:t>
      </w:r>
      <w:r>
        <w:rPr>
          <w:rFonts w:hint="eastAsia"/>
        </w:rPr>
        <w:t>人、副教授</w:t>
      </w:r>
      <w:r>
        <w:rPr>
          <w:rFonts w:hint="eastAsia"/>
        </w:rPr>
        <w:t>8</w:t>
      </w:r>
      <w:r>
        <w:rPr>
          <w:rFonts w:hint="eastAsia"/>
        </w:rPr>
        <w:t>人、讲师</w:t>
      </w:r>
      <w:r>
        <w:rPr>
          <w:rFonts w:hint="eastAsia"/>
        </w:rPr>
        <w:t>24</w:t>
      </w:r>
      <w:r>
        <w:rPr>
          <w:rFonts w:hint="eastAsia"/>
        </w:rPr>
        <w:t>人。其中，河南省教学标兵</w:t>
      </w:r>
      <w:r>
        <w:rPr>
          <w:rFonts w:hint="eastAsia"/>
        </w:rPr>
        <w:t>1</w:t>
      </w:r>
      <w:r>
        <w:rPr>
          <w:rFonts w:hint="eastAsia"/>
        </w:rPr>
        <w:t>人，省教育厅学术技术带头人</w:t>
      </w:r>
      <w:r>
        <w:rPr>
          <w:rFonts w:hint="eastAsia"/>
        </w:rPr>
        <w:t>1</w:t>
      </w:r>
      <w:r>
        <w:rPr>
          <w:rFonts w:hint="eastAsia"/>
        </w:rPr>
        <w:t>人、市级学术技术带头人</w:t>
      </w:r>
      <w:r>
        <w:rPr>
          <w:rFonts w:hint="eastAsia"/>
        </w:rPr>
        <w:t>1</w:t>
      </w:r>
      <w:r>
        <w:rPr>
          <w:rFonts w:hint="eastAsia"/>
        </w:rPr>
        <w:t>人；近年来，本院教师在省教学技能大赛中获得一等奖</w:t>
      </w:r>
      <w:r>
        <w:rPr>
          <w:rFonts w:hint="eastAsia"/>
        </w:rPr>
        <w:t>1</w:t>
      </w:r>
      <w:r>
        <w:rPr>
          <w:rFonts w:hint="eastAsia"/>
        </w:rPr>
        <w:t>项、二等奖</w:t>
      </w:r>
      <w:r>
        <w:rPr>
          <w:rFonts w:hint="eastAsia"/>
        </w:rPr>
        <w:t>4</w:t>
      </w:r>
      <w:r>
        <w:rPr>
          <w:rFonts w:hint="eastAsia"/>
        </w:rPr>
        <w:t>项，在校级优质课大赛中荣获一、二等奖共</w:t>
      </w:r>
      <w:r>
        <w:rPr>
          <w:rFonts w:hint="eastAsia"/>
        </w:rPr>
        <w:t>8</w:t>
      </w:r>
      <w:r>
        <w:rPr>
          <w:rFonts w:hint="eastAsia"/>
        </w:rPr>
        <w:t>项；主持河南省高等教育教学改革研究与实践课题</w:t>
      </w:r>
      <w:r>
        <w:rPr>
          <w:rFonts w:hint="eastAsia"/>
        </w:rPr>
        <w:t>2</w:t>
      </w:r>
      <w:r>
        <w:rPr>
          <w:rFonts w:hint="eastAsia"/>
        </w:rPr>
        <w:t>项，并获省级教学成果二等奖</w:t>
      </w:r>
      <w:r>
        <w:rPr>
          <w:rFonts w:hint="eastAsia"/>
        </w:rPr>
        <w:t>1</w:t>
      </w:r>
      <w:r>
        <w:rPr>
          <w:rFonts w:hint="eastAsia"/>
        </w:rPr>
        <w:t>项。通过省、市级鉴定成果</w:t>
      </w:r>
      <w:r>
        <w:rPr>
          <w:rFonts w:hint="eastAsia"/>
        </w:rPr>
        <w:t>19</w:t>
      </w:r>
      <w:r>
        <w:rPr>
          <w:rFonts w:hint="eastAsia"/>
        </w:rPr>
        <w:t>余项，其中获一等奖</w:t>
      </w:r>
      <w:r>
        <w:rPr>
          <w:rFonts w:hint="eastAsia"/>
        </w:rPr>
        <w:t>12</w:t>
      </w:r>
      <w:r>
        <w:rPr>
          <w:rFonts w:hint="eastAsia"/>
        </w:rPr>
        <w:t>项。出版著作（教材）</w:t>
      </w:r>
      <w:r>
        <w:rPr>
          <w:rFonts w:hint="eastAsia"/>
        </w:rPr>
        <w:t>4</w:t>
      </w:r>
      <w:r>
        <w:rPr>
          <w:rFonts w:hint="eastAsia"/>
        </w:rPr>
        <w:t>部，发表论文</w:t>
      </w:r>
      <w:r>
        <w:rPr>
          <w:rFonts w:hint="eastAsia"/>
        </w:rPr>
        <w:t xml:space="preserve"> 65</w:t>
      </w:r>
      <w:r>
        <w:rPr>
          <w:rFonts w:hint="eastAsia"/>
        </w:rPr>
        <w:t>篇，其中</w:t>
      </w:r>
      <w:r>
        <w:rPr>
          <w:rFonts w:hint="eastAsia"/>
        </w:rPr>
        <w:t>SCI</w:t>
      </w:r>
      <w:r>
        <w:rPr>
          <w:rFonts w:hint="eastAsia"/>
        </w:rPr>
        <w:t>、</w:t>
      </w:r>
      <w:r>
        <w:rPr>
          <w:rFonts w:hint="eastAsia"/>
        </w:rPr>
        <w:t>EI</w:t>
      </w:r>
      <w:r>
        <w:rPr>
          <w:rFonts w:hint="eastAsia"/>
        </w:rPr>
        <w:t>收录</w:t>
      </w:r>
      <w:r>
        <w:rPr>
          <w:rFonts w:hint="eastAsia"/>
        </w:rPr>
        <w:t>13</w:t>
      </w:r>
      <w:r>
        <w:rPr>
          <w:rFonts w:hint="eastAsia"/>
        </w:rPr>
        <w:t>篇。近几年，组织学生在数学建模及数学竞赛中荣获国家级奖</w:t>
      </w:r>
      <w:r>
        <w:rPr>
          <w:rFonts w:hint="eastAsia"/>
        </w:rPr>
        <w:t>15</w:t>
      </w:r>
      <w:r>
        <w:rPr>
          <w:rFonts w:hint="eastAsia"/>
        </w:rPr>
        <w:t>项，省级奖</w:t>
      </w:r>
      <w:r>
        <w:rPr>
          <w:rFonts w:hint="eastAsia"/>
        </w:rPr>
        <w:t>653</w:t>
      </w:r>
      <w:r>
        <w:rPr>
          <w:rFonts w:hint="eastAsia"/>
        </w:rPr>
        <w:t>项。</w:t>
      </w:r>
    </w:p>
    <w:p w:rsidR="007A1DB1" w:rsidRDefault="007A1DB1" w:rsidP="007A1DB1">
      <w:pPr>
        <w:rPr>
          <w:rFonts w:hint="eastAsia"/>
        </w:rPr>
      </w:pPr>
      <w:r>
        <w:rPr>
          <w:rFonts w:hint="eastAsia"/>
        </w:rPr>
        <w:t>“公共数学”为首批校级本科教学工程“教学团队”项目，工程数学教研室荣获省级优秀基层教学组织称号，线性代数为校级精品资源共享课程，同时拍摄了大量的教学微视频，积极开展微课环境下的教学改革与实践。“三横八纵”的数学公共课模块化教材《高等数学》、《线性代数》、《概率论与数理统计》，已由复旦大学出版社</w:t>
      </w:r>
      <w:r>
        <w:rPr>
          <w:rFonts w:hint="eastAsia"/>
        </w:rPr>
        <w:t>2017</w:t>
      </w:r>
      <w:r>
        <w:rPr>
          <w:rFonts w:hint="eastAsia"/>
        </w:rPr>
        <w:t>年</w:t>
      </w:r>
      <w:r>
        <w:rPr>
          <w:rFonts w:hint="eastAsia"/>
        </w:rPr>
        <w:t>9</w:t>
      </w:r>
      <w:r>
        <w:rPr>
          <w:rFonts w:hint="eastAsia"/>
        </w:rPr>
        <w:t>月出版发行。</w:t>
      </w:r>
    </w:p>
    <w:p w:rsidR="007A1DB1" w:rsidRDefault="007A1DB1" w:rsidP="007A1DB1">
      <w:pPr>
        <w:rPr>
          <w:rFonts w:hint="eastAsia"/>
        </w:rPr>
      </w:pPr>
      <w:r>
        <w:rPr>
          <w:rFonts w:hint="eastAsia"/>
        </w:rPr>
        <w:t>学院拥有四个机房配有高配置、网络化连接的电脑</w:t>
      </w:r>
      <w:r>
        <w:rPr>
          <w:rFonts w:hint="eastAsia"/>
        </w:rPr>
        <w:t>240</w:t>
      </w:r>
      <w:r>
        <w:rPr>
          <w:rFonts w:hint="eastAsia"/>
        </w:rPr>
        <w:t>余台，并装有正版</w:t>
      </w:r>
      <w:proofErr w:type="spellStart"/>
      <w:r>
        <w:rPr>
          <w:rFonts w:hint="eastAsia"/>
        </w:rPr>
        <w:t>Matlab</w:t>
      </w:r>
      <w:proofErr w:type="spellEnd"/>
      <w:r>
        <w:rPr>
          <w:rFonts w:hint="eastAsia"/>
        </w:rPr>
        <w:t>数学软件和</w:t>
      </w:r>
      <w:r>
        <w:rPr>
          <w:rFonts w:hint="eastAsia"/>
        </w:rPr>
        <w:t>Lingo</w:t>
      </w:r>
      <w:r>
        <w:rPr>
          <w:rFonts w:hint="eastAsia"/>
        </w:rPr>
        <w:t>规划软件，精良的教学设备、先进的教学条件，为教学的顺利开展提供了强有力的保障。</w:t>
      </w:r>
    </w:p>
    <w:p w:rsidR="007A1DB1" w:rsidRDefault="007A1DB1" w:rsidP="007A1DB1">
      <w:pPr>
        <w:rPr>
          <w:rFonts w:hint="eastAsia"/>
        </w:rPr>
      </w:pPr>
      <w:r>
        <w:rPr>
          <w:rFonts w:hint="eastAsia"/>
        </w:rPr>
        <w:t>学院现有一个校级重点学科：应用数学。以全面提高数信学院人才培养质量为中心，以提升学院教学水平为重点，紧紧围绕学校事业发展，密切联系我院学科建设现状，不断优化课程结构，继续深化课程教学改革，坚持内涵发展。构建有利于培养专业基础扎实、知识面宽、具有创新和实践能力的复合型人才的课程培养体系；建立以合格课程为基础、优秀课程为重点、精品课程为示范和特色课程为根本的课程建设体系。</w:t>
      </w:r>
    </w:p>
    <w:p w:rsidR="007A1DB1" w:rsidRDefault="007A1DB1" w:rsidP="007A1DB1">
      <w:pPr>
        <w:rPr>
          <w:rFonts w:hint="eastAsia"/>
        </w:rPr>
      </w:pPr>
      <w:r>
        <w:rPr>
          <w:rFonts w:hint="eastAsia"/>
        </w:rPr>
        <w:t>学院现有一个市级重点实验室：智能计算实验室。实验室发挥产学研优势，建设智能计算研发中心，为高校、科研单位、企业搭建科技创新对接平台，解决有关不同应用背景下的数据建模及智能计算问题。实验室现有仪器设备总价值</w:t>
      </w:r>
      <w:r>
        <w:rPr>
          <w:rFonts w:hint="eastAsia"/>
        </w:rPr>
        <w:t>200</w:t>
      </w:r>
      <w:r>
        <w:rPr>
          <w:rFonts w:hint="eastAsia"/>
        </w:rPr>
        <w:t>余万元，科研用房面积</w:t>
      </w:r>
      <w:r>
        <w:rPr>
          <w:rFonts w:hint="eastAsia"/>
        </w:rPr>
        <w:t>400</w:t>
      </w:r>
      <w:r>
        <w:rPr>
          <w:rFonts w:hint="eastAsia"/>
        </w:rPr>
        <w:t>平方米。实验室研究方向主要包括：不动点理论研究、算子理论建模；医学信息处理、疾病自动诊断技术研究、医学超声成像关键技术研究；大数据分类与预测、大数据聚类分析及关联分析、大数据的时序模型及偏差检测；金融数据挖掘、金融数据分类和处理等的研究。</w:t>
      </w:r>
    </w:p>
    <w:p w:rsidR="007A1DB1" w:rsidRDefault="007A1DB1" w:rsidP="007A1DB1">
      <w:pPr>
        <w:rPr>
          <w:rFonts w:hint="eastAsia"/>
        </w:rPr>
      </w:pPr>
      <w:r>
        <w:rPr>
          <w:rFonts w:hint="eastAsia"/>
        </w:rPr>
        <w:t>为了提高本专业的就业率和考研率，学院实施了“大一大二抓自习，大三大四导师制”的实施办法。为了践行大学生“回归常识”，本专业紧抓大一大二学生的自习，确保大学生刻苦读书、求真学问、练真本领；第</w:t>
      </w:r>
      <w:r>
        <w:rPr>
          <w:rFonts w:hint="eastAsia"/>
        </w:rPr>
        <w:t>5</w:t>
      </w:r>
      <w:r>
        <w:rPr>
          <w:rFonts w:hint="eastAsia"/>
        </w:rPr>
        <w:t>学期期末，动员学生考虑毕业去向：考研，就业，创业，根据学生的毕业去向，及学生的个人意愿，学生自愿结合成小组，根据分组的情况，信息与计算科学教研室为每组指定“学业导师”，指导学生大三和大四的学习和生活。</w:t>
      </w:r>
    </w:p>
    <w:p w:rsidR="007A1DB1" w:rsidRDefault="007A1DB1" w:rsidP="007A1DB1">
      <w:r>
        <w:rPr>
          <w:rFonts w:hint="eastAsia"/>
        </w:rPr>
        <w:t>二、专业介绍</w:t>
      </w:r>
    </w:p>
    <w:p w:rsidR="007A1DB1" w:rsidRDefault="007A1DB1" w:rsidP="007A1DB1">
      <w:pPr>
        <w:rPr>
          <w:rFonts w:hint="eastAsia"/>
        </w:rPr>
      </w:pPr>
      <w:r>
        <w:rPr>
          <w:rFonts w:hint="eastAsia"/>
        </w:rPr>
        <w:t>1.</w:t>
      </w:r>
      <w:r>
        <w:rPr>
          <w:rFonts w:hint="eastAsia"/>
        </w:rPr>
        <w:t>培养目标</w:t>
      </w:r>
    </w:p>
    <w:p w:rsidR="007A1DB1" w:rsidRDefault="007A1DB1" w:rsidP="007A1DB1">
      <w:pPr>
        <w:rPr>
          <w:rFonts w:hint="eastAsia"/>
        </w:rPr>
      </w:pPr>
      <w:r>
        <w:rPr>
          <w:rFonts w:hint="eastAsia"/>
        </w:rPr>
        <w:t>该</w:t>
      </w:r>
      <w:r>
        <w:rPr>
          <w:rFonts w:hint="eastAsia"/>
        </w:rPr>
        <w:t>专业培养基础理论较扎实、知识面较宽、实践能力和创新意识较强、综合素质较高，具有良好的数学基础和数学思维能力，掌握信息或计算数学的基本理论、方法与技能，接受科学研究的初步训练，能解决信息技术或科学与工程计算中的实际问题，适应地方经济社会发展和产业转型升级需要的高素质应用型技术技能人才。</w:t>
      </w:r>
    </w:p>
    <w:p w:rsidR="00ED53C4" w:rsidRDefault="00ED53C4" w:rsidP="007A1DB1">
      <w:pPr>
        <w:rPr>
          <w:rFonts w:hint="eastAsia"/>
        </w:rPr>
      </w:pPr>
      <w:r>
        <w:rPr>
          <w:rFonts w:hint="eastAsia"/>
        </w:rPr>
        <w:lastRenderedPageBreak/>
        <w:t>2.</w:t>
      </w:r>
      <w:r>
        <w:rPr>
          <w:rFonts w:hint="eastAsia"/>
        </w:rPr>
        <w:t>主要</w:t>
      </w:r>
      <w:r w:rsidR="007A1DB1">
        <w:rPr>
          <w:rFonts w:hint="eastAsia"/>
        </w:rPr>
        <w:t>课程</w:t>
      </w:r>
    </w:p>
    <w:p w:rsidR="007A1DB1" w:rsidRDefault="007A1DB1" w:rsidP="007A1DB1">
      <w:pPr>
        <w:rPr>
          <w:rFonts w:hint="eastAsia"/>
        </w:rPr>
      </w:pPr>
      <w:r>
        <w:rPr>
          <w:rFonts w:hint="eastAsia"/>
        </w:rPr>
        <w:t>数学分析、高等代数、解析几何、常微分方程、概率论与数理统计、程序设计与算法语言、数据结构与算法、数值分析、数据分析、数学建模、微分方程数值解、数据库系统等。</w:t>
      </w:r>
    </w:p>
    <w:p w:rsidR="00ED53C4" w:rsidRDefault="00ED53C4" w:rsidP="007A1DB1">
      <w:pPr>
        <w:rPr>
          <w:rFonts w:hint="eastAsia"/>
        </w:rPr>
      </w:pPr>
      <w:r>
        <w:rPr>
          <w:rFonts w:hint="eastAsia"/>
        </w:rPr>
        <w:t>3.</w:t>
      </w:r>
      <w:r w:rsidR="007A1DB1">
        <w:rPr>
          <w:rFonts w:hint="eastAsia"/>
        </w:rPr>
        <w:t>就业方向</w:t>
      </w:r>
    </w:p>
    <w:p w:rsidR="007A1DB1" w:rsidRDefault="007A1DB1" w:rsidP="007A1DB1">
      <w:pPr>
        <w:rPr>
          <w:rFonts w:hint="eastAsia"/>
        </w:rPr>
      </w:pPr>
      <w:r>
        <w:rPr>
          <w:rFonts w:hint="eastAsia"/>
        </w:rPr>
        <w:t>学生毕业后能在科技、教育、信息产业、经济、金融等部门从事研究、教育、应用、开发和管理工作。</w:t>
      </w:r>
    </w:p>
    <w:p w:rsidR="007A1DB1" w:rsidRDefault="007A1DB1" w:rsidP="007A1DB1">
      <w:pPr>
        <w:rPr>
          <w:rFonts w:hint="eastAsia"/>
        </w:rPr>
      </w:pPr>
      <w:r>
        <w:rPr>
          <w:rFonts w:hint="eastAsia"/>
        </w:rPr>
        <w:t>学制四年，修满规定学分，授予理学学士学位。</w:t>
      </w:r>
    </w:p>
    <w:sectPr w:rsidR="007A1DB1" w:rsidSect="00895A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1DB1"/>
    <w:rsid w:val="002D58A1"/>
    <w:rsid w:val="007A1DB1"/>
    <w:rsid w:val="00895AA8"/>
    <w:rsid w:val="00ED5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茅杰</dc:creator>
  <cp:lastModifiedBy>茅杰</cp:lastModifiedBy>
  <cp:revision>1</cp:revision>
  <dcterms:created xsi:type="dcterms:W3CDTF">2021-06-04T02:54:00Z</dcterms:created>
  <dcterms:modified xsi:type="dcterms:W3CDTF">2021-06-04T03:06:00Z</dcterms:modified>
</cp:coreProperties>
</file>